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4149A" w14:textId="77777777" w:rsidR="002744CD" w:rsidRDefault="002744CD" w:rsidP="002744CD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object w:dxaOrig="1290" w:dyaOrig="1260" w14:anchorId="486AD0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3pt" o:ole="" filled="t">
            <v:fill color2="black"/>
            <v:imagedata r:id="rId11" o:title=""/>
          </v:shape>
          <o:OLEObject Type="Embed" ProgID="PBrush" ShapeID="_x0000_i1025" DrawAspect="Content" ObjectID="_1759663898" r:id="rId12"/>
        </w:object>
      </w:r>
    </w:p>
    <w:p w14:paraId="172721AD" w14:textId="77777777" w:rsidR="002744CD" w:rsidRDefault="002744CD" w:rsidP="002744CD">
      <w:pPr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MINISTÉRIO DA DEFESA</w:t>
      </w:r>
    </w:p>
    <w:p w14:paraId="5343B97F" w14:textId="77777777" w:rsidR="002744CD" w:rsidRDefault="002744CD" w:rsidP="002744CD">
      <w:pPr>
        <w:pStyle w:val="Ttulo3"/>
        <w:numPr>
          <w:ilvl w:val="0"/>
          <w:numId w:val="10"/>
        </w:numPr>
        <w:tabs>
          <w:tab w:val="left" w:pos="0"/>
        </w:tabs>
        <w:suppressAutoHyphens/>
        <w:spacing w:before="0"/>
        <w:ind w:left="360" w:hanging="360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EXÉRCITO  BRASILEIRO</w:t>
      </w:r>
    </w:p>
    <w:p w14:paraId="68301A32" w14:textId="77777777" w:rsidR="002744CD" w:rsidRDefault="002744CD" w:rsidP="002744CD">
      <w:pPr>
        <w:pStyle w:val="Ttulo1"/>
        <w:tabs>
          <w:tab w:val="left" w:pos="0"/>
        </w:tabs>
        <w:spacing w:before="0"/>
        <w:jc w:val="center"/>
        <w:rPr>
          <w:rFonts w:ascii="Times New Roman" w:hAnsi="Times New Roman"/>
          <w:b w:val="0"/>
          <w:bCs w:val="0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CML                1ª RM</w:t>
      </w:r>
    </w:p>
    <w:p w14:paraId="1869E0EF" w14:textId="77777777" w:rsidR="002744CD" w:rsidRDefault="002744CD" w:rsidP="002744CD">
      <w:pPr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LABORATÓRIO QUÍMICO FARMACÊUTICO DO EXÉRCITO</w:t>
      </w:r>
    </w:p>
    <w:p w14:paraId="30E6F276" w14:textId="77777777" w:rsidR="002744CD" w:rsidRDefault="002744CD" w:rsidP="002744CD">
      <w:pPr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(Botica Real Militar/1808)</w:t>
      </w:r>
    </w:p>
    <w:p w14:paraId="26F07734" w14:textId="77777777" w:rsidR="002744CD" w:rsidRDefault="002744CD" w:rsidP="002744CD">
      <w:pPr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00C5E064" w14:textId="1008DADC" w:rsidR="002744CD" w:rsidRDefault="002744CD" w:rsidP="002744CD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PREGÃO ELETRÔNICO Nº </w:t>
      </w:r>
      <w:r w:rsidR="00E7786B">
        <w:rPr>
          <w:rFonts w:ascii="Times New Roman" w:hAnsi="Times New Roman" w:cs="Times New Roman"/>
          <w:b/>
          <w:bCs/>
          <w:color w:val="000000"/>
          <w:sz w:val="22"/>
          <w:szCs w:val="22"/>
        </w:rPr>
        <w:t>2</w:t>
      </w:r>
      <w:r w:rsidR="00B001B4">
        <w:rPr>
          <w:rFonts w:ascii="Times New Roman" w:hAnsi="Times New Roman" w:cs="Times New Roman"/>
          <w:b/>
          <w:bCs/>
          <w:color w:val="000000"/>
          <w:sz w:val="22"/>
          <w:szCs w:val="22"/>
        </w:rPr>
        <w:t>3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/2023</w:t>
      </w:r>
    </w:p>
    <w:p w14:paraId="019E625C" w14:textId="7BF1A7F8" w:rsidR="00CB46FC" w:rsidRPr="005F295F" w:rsidRDefault="00CB46FC" w:rsidP="002744C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019E625F" w14:textId="3B4A5BFE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 xml:space="preserve">N.º </w:t>
      </w:r>
      <w:r w:rsidR="00B75186">
        <w:rPr>
          <w:rFonts w:ascii="Arial" w:hAnsi="Arial" w:cs="Arial"/>
          <w:bCs/>
          <w:sz w:val="20"/>
          <w:szCs w:val="20"/>
        </w:rPr>
        <w:t>64614.00</w:t>
      </w:r>
      <w:r w:rsidR="00E7786B">
        <w:rPr>
          <w:rFonts w:ascii="Arial" w:hAnsi="Arial" w:cs="Arial"/>
          <w:bCs/>
          <w:sz w:val="20"/>
          <w:szCs w:val="20"/>
        </w:rPr>
        <w:t>39</w:t>
      </w:r>
      <w:r w:rsidR="00B001B4">
        <w:rPr>
          <w:rFonts w:ascii="Arial" w:hAnsi="Arial" w:cs="Arial"/>
          <w:bCs/>
          <w:sz w:val="20"/>
          <w:szCs w:val="20"/>
        </w:rPr>
        <w:t>90</w:t>
      </w:r>
      <w:r w:rsidR="00B75186">
        <w:rPr>
          <w:rFonts w:ascii="Arial" w:hAnsi="Arial" w:cs="Arial"/>
          <w:bCs/>
          <w:sz w:val="20"/>
          <w:szCs w:val="20"/>
        </w:rPr>
        <w:t>/2023-</w:t>
      </w:r>
      <w:r w:rsidR="00B001B4">
        <w:rPr>
          <w:rFonts w:ascii="Arial" w:hAnsi="Arial" w:cs="Arial"/>
          <w:bCs/>
          <w:sz w:val="20"/>
          <w:szCs w:val="20"/>
        </w:rPr>
        <w:t>05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0F521B0F" w:rsidR="00CB46FC" w:rsidRPr="005F295F" w:rsidRDefault="002744CD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2744CD">
        <w:rPr>
          <w:rFonts w:ascii="Arial" w:hAnsi="Arial" w:cs="Arial"/>
          <w:sz w:val="20"/>
          <w:szCs w:val="20"/>
        </w:rPr>
        <w:t xml:space="preserve">O LABORATÓRIO QUÍMICO FARMACÊUTICO DO EXÉRCITO com sede na Rua Licínio Cardoso, 96, Triagem na cidade do Rio de Janeiro – RJ, inscrito no CNPJ/MF sob o nº 10.266.175/0002-80, neste ato representado pelo Sr. Anderson Berenguer – Coronel – Ordenador de Despesas – LQFEX, nomeado(a) pela  Portaria nº 549 do Comandante do Exército, de 05/06/2020, </w:t>
      </w:r>
      <w:r w:rsidRPr="002744CD">
        <w:rPr>
          <w:rFonts w:ascii="Arial" w:hAnsi="Arial" w:cs="Arial"/>
          <w:sz w:val="20"/>
          <w:szCs w:val="20"/>
          <w:lang w:val="pt-PT"/>
        </w:rPr>
        <w:t>DOU Nº 109, de 09 de junho de 2020</w:t>
      </w:r>
      <w:r w:rsidRPr="002744CD">
        <w:rPr>
          <w:rFonts w:ascii="Arial" w:hAnsi="Arial" w:cs="Arial"/>
          <w:sz w:val="20"/>
          <w:szCs w:val="20"/>
        </w:rPr>
        <w:t>, inscrito no CPF sob o nº 151.297.838-83  portador da Carteira de Identidade nº 011.388.404-3 - EB</w:t>
      </w:r>
      <w:r w:rsidR="5EBCF017" w:rsidRPr="5EBCF017">
        <w:rPr>
          <w:rFonts w:ascii="Arial" w:hAnsi="Arial" w:cs="Arial"/>
          <w:sz w:val="20"/>
          <w:szCs w:val="20"/>
        </w:rPr>
        <w:t xml:space="preserve"> considerando o julgamento da licitação na modalidade de pregão, na forma eletrônica, para REGISTRO DE PREÇOS nº </w:t>
      </w:r>
      <w:r w:rsidR="00E7786B">
        <w:rPr>
          <w:rFonts w:ascii="Arial" w:hAnsi="Arial" w:cs="Arial"/>
          <w:sz w:val="20"/>
          <w:szCs w:val="20"/>
        </w:rPr>
        <w:t>2</w:t>
      </w:r>
      <w:r w:rsidR="00B001B4">
        <w:rPr>
          <w:rFonts w:ascii="Arial" w:hAnsi="Arial" w:cs="Arial"/>
          <w:sz w:val="20"/>
          <w:szCs w:val="20"/>
        </w:rPr>
        <w:t>3</w:t>
      </w:r>
      <w:r w:rsidR="5EBCF017" w:rsidRPr="5EBCF017">
        <w:rPr>
          <w:rFonts w:ascii="Arial" w:hAnsi="Arial" w:cs="Arial"/>
          <w:sz w:val="20"/>
          <w:szCs w:val="20"/>
        </w:rPr>
        <w:t>/20</w:t>
      </w:r>
      <w:r w:rsidR="00484F4D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3</w:t>
      </w:r>
      <w:r w:rsidR="5EBCF017" w:rsidRPr="5EBCF017">
        <w:rPr>
          <w:rFonts w:ascii="Arial" w:hAnsi="Arial" w:cs="Arial"/>
          <w:sz w:val="20"/>
          <w:szCs w:val="20"/>
        </w:rPr>
        <w:t>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 xml:space="preserve">....., processo administrativo n.º </w:t>
      </w:r>
      <w:r w:rsidR="00B001B4">
        <w:rPr>
          <w:rFonts w:ascii="Arial" w:hAnsi="Arial" w:cs="Arial"/>
          <w:bCs/>
          <w:sz w:val="20"/>
          <w:szCs w:val="20"/>
        </w:rPr>
        <w:t>64614.003990/2023-05</w:t>
      </w:r>
      <w:r w:rsidR="5EBCF017" w:rsidRPr="5EBCF017">
        <w:rPr>
          <w:rFonts w:ascii="Arial" w:hAnsi="Arial" w:cs="Arial"/>
          <w:sz w:val="20"/>
          <w:szCs w:val="20"/>
        </w:rPr>
        <w:t>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="5EBCF017"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0E1091">
        <w:rPr>
          <w:rFonts w:ascii="Arial" w:hAnsi="Arial" w:cs="Arial"/>
          <w:sz w:val="20"/>
          <w:szCs w:val="20"/>
        </w:rPr>
        <w:t>E</w:t>
      </w:r>
      <w:r w:rsidR="5EBCF017" w:rsidRPr="000E1091">
        <w:rPr>
          <w:rFonts w:ascii="Arial" w:hAnsi="Arial" w:cs="Arial"/>
          <w:sz w:val="20"/>
          <w:szCs w:val="20"/>
        </w:rPr>
        <w:t>dital</w:t>
      </w:r>
      <w:r w:rsidR="00FB57EF" w:rsidRPr="000E1091">
        <w:rPr>
          <w:rFonts w:ascii="Arial" w:hAnsi="Arial" w:cs="Arial"/>
          <w:sz w:val="20"/>
          <w:szCs w:val="20"/>
        </w:rPr>
        <w:t xml:space="preserve"> de licitação</w:t>
      </w:r>
      <w:r w:rsidR="5EBCF017"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="5EBCF017"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Default="00CB46FC" w:rsidP="00636001">
      <w:pPr>
        <w:pStyle w:val="Nivel01"/>
      </w:pPr>
      <w:r w:rsidRPr="00636001">
        <w:t>DO OBJETO</w:t>
      </w:r>
    </w:p>
    <w:p w14:paraId="253A1C43" w14:textId="5544F5B5" w:rsidR="00E7786B" w:rsidRPr="00E7786B" w:rsidRDefault="00B001B4" w:rsidP="00E7786B">
      <w:pPr>
        <w:rPr>
          <w:lang w:eastAsia="en-US"/>
        </w:rPr>
      </w:pPr>
      <w:r>
        <w:t xml:space="preserve"> </w:t>
      </w:r>
      <w:r w:rsidRPr="000D3645">
        <w:t>Registro de preços para a</w:t>
      </w:r>
      <w:r w:rsidRPr="000D3645">
        <w:rPr>
          <w:color w:val="000000"/>
          <w:shd w:val="clear" w:color="auto" w:fill="FFFFFF"/>
        </w:rPr>
        <w:t xml:space="preserve">quisição </w:t>
      </w:r>
      <w:r>
        <w:rPr>
          <w:color w:val="000000"/>
          <w:shd w:val="clear" w:color="auto" w:fill="FFFFFF"/>
        </w:rPr>
        <w:t>de equipamento climatizador de expansão direta, sendo 02 evaporadores de ar forçado de médio porte com suas respectivas condensadoras</w:t>
      </w:r>
      <w:r w:rsidRPr="000D3645">
        <w:rPr>
          <w:color w:val="000000"/>
          <w:shd w:val="clear" w:color="auto" w:fill="FFFFFF"/>
        </w:rPr>
        <w:t>, conforme condições, quantidades e exigên</w:t>
      </w:r>
      <w:r>
        <w:rPr>
          <w:color w:val="000000"/>
          <w:shd w:val="clear" w:color="auto" w:fill="FFFFFF"/>
        </w:rPr>
        <w:t>c</w:t>
      </w:r>
      <w:r w:rsidRPr="000D3645">
        <w:rPr>
          <w:color w:val="000000"/>
          <w:shd w:val="clear" w:color="auto" w:fill="FFFFFF"/>
        </w:rPr>
        <w:t>ias estabelecidas no edital e seus anexos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714348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14348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714348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lastRenderedPageBreak/>
        <w:t>A listagem do cadastro de reserva referente ao presente registro de preços consta como anexo a esta Ata.</w:t>
      </w:r>
    </w:p>
    <w:p w14:paraId="2233C2B5" w14:textId="3598E40C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</w:p>
    <w:p w14:paraId="4E420807" w14:textId="765DE611" w:rsidR="00066588" w:rsidRPr="000E1091" w:rsidRDefault="009773EA" w:rsidP="0048050E">
      <w:pPr>
        <w:pStyle w:val="Nvel2-Red"/>
        <w:rPr>
          <w:i w:val="0"/>
          <w:iCs w:val="0"/>
          <w:color w:val="auto"/>
        </w:rPr>
      </w:pPr>
      <w:r w:rsidRPr="000E1091">
        <w:rPr>
          <w:i w:val="0"/>
          <w:iCs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0E1091">
        <w:rPr>
          <w:i w:val="0"/>
          <w:iCs w:val="0"/>
          <w:color w:val="auto"/>
        </w:rPr>
        <w:t>:</w:t>
      </w:r>
    </w:p>
    <w:p w14:paraId="395046D4" w14:textId="7271427A" w:rsidR="001E6EEF" w:rsidRPr="000E1091" w:rsidRDefault="001E6EEF" w:rsidP="00B73E47">
      <w:pPr>
        <w:pStyle w:val="Nvel3-R"/>
        <w:rPr>
          <w:i w:val="0"/>
          <w:iCs w:val="0"/>
          <w:color w:val="auto"/>
        </w:rPr>
      </w:pPr>
      <w:r w:rsidRPr="000E1091">
        <w:rPr>
          <w:i w:val="0"/>
          <w:iCs w:val="0"/>
          <w:color w:val="auto"/>
        </w:rPr>
        <w:t>apresentação de justificativa da vantagem da adesão, inclusive em situações de provável</w:t>
      </w:r>
      <w:r w:rsidR="00066588" w:rsidRPr="000E1091">
        <w:rPr>
          <w:i w:val="0"/>
          <w:iCs w:val="0"/>
          <w:color w:val="auto"/>
        </w:rPr>
        <w:t xml:space="preserve"> </w:t>
      </w:r>
      <w:r w:rsidRPr="000E1091">
        <w:rPr>
          <w:i w:val="0"/>
          <w:iCs w:val="0"/>
          <w:color w:val="auto"/>
        </w:rPr>
        <w:t>desabastecimento ou descontinuidade de serviço público;</w:t>
      </w:r>
    </w:p>
    <w:p w14:paraId="164CED97" w14:textId="09473FC2" w:rsidR="001E6EEF" w:rsidRPr="000E1091" w:rsidRDefault="001E6EEF" w:rsidP="00B73E47">
      <w:pPr>
        <w:pStyle w:val="Nvel3-R"/>
        <w:rPr>
          <w:i w:val="0"/>
          <w:iCs w:val="0"/>
          <w:color w:val="auto"/>
        </w:rPr>
      </w:pPr>
      <w:r w:rsidRPr="000E1091">
        <w:rPr>
          <w:i w:val="0"/>
          <w:iCs w:val="0"/>
          <w:color w:val="auto"/>
        </w:rPr>
        <w:t xml:space="preserve"> demonstração de que os valores registrados estão compa</w:t>
      </w:r>
      <w:r w:rsidR="00066588" w:rsidRPr="000E1091">
        <w:rPr>
          <w:i w:val="0"/>
          <w:iCs w:val="0"/>
          <w:color w:val="auto"/>
        </w:rPr>
        <w:t>tí</w:t>
      </w:r>
      <w:r w:rsidRPr="000E1091">
        <w:rPr>
          <w:i w:val="0"/>
          <w:iCs w:val="0"/>
          <w:color w:val="auto"/>
        </w:rPr>
        <w:t>veis com os valores pra</w:t>
      </w:r>
      <w:r w:rsidR="00066588" w:rsidRPr="000E1091">
        <w:rPr>
          <w:i w:val="0"/>
          <w:iCs w:val="0"/>
          <w:color w:val="auto"/>
        </w:rPr>
        <w:t>ti</w:t>
      </w:r>
      <w:r w:rsidRPr="000E1091">
        <w:rPr>
          <w:i w:val="0"/>
          <w:iCs w:val="0"/>
          <w:color w:val="auto"/>
        </w:rPr>
        <w:t>cados</w:t>
      </w:r>
      <w:r w:rsidR="00066588" w:rsidRPr="000E1091">
        <w:rPr>
          <w:i w:val="0"/>
          <w:iCs w:val="0"/>
          <w:color w:val="auto"/>
        </w:rPr>
        <w:t xml:space="preserve"> </w:t>
      </w:r>
      <w:r w:rsidRPr="000E1091">
        <w:rPr>
          <w:i w:val="0"/>
          <w:iCs w:val="0"/>
          <w:color w:val="auto"/>
        </w:rPr>
        <w:t>pelo mercado na forma do art. 23 da Lei nº 14.133, de 2021;</w:t>
      </w:r>
      <w:r w:rsidR="00D73226" w:rsidRPr="000E1091">
        <w:rPr>
          <w:i w:val="0"/>
          <w:iCs w:val="0"/>
          <w:color w:val="auto"/>
        </w:rPr>
        <w:t xml:space="preserve"> e</w:t>
      </w:r>
    </w:p>
    <w:p w14:paraId="6F7B1DD7" w14:textId="267081B8" w:rsidR="006362AE" w:rsidRPr="000E1091" w:rsidRDefault="005C11E8" w:rsidP="00B73E47">
      <w:pPr>
        <w:pStyle w:val="Nvel3-R"/>
        <w:rPr>
          <w:i w:val="0"/>
          <w:iCs w:val="0"/>
          <w:color w:val="auto"/>
        </w:rPr>
      </w:pPr>
      <w:r w:rsidRPr="000E1091">
        <w:rPr>
          <w:i w:val="0"/>
          <w:iCs w:val="0"/>
          <w:color w:val="auto"/>
        </w:rPr>
        <w:t xml:space="preserve"> </w:t>
      </w:r>
      <w:r w:rsidR="001E6EEF" w:rsidRPr="000E1091">
        <w:rPr>
          <w:i w:val="0"/>
          <w:iCs w:val="0"/>
          <w:color w:val="auto"/>
        </w:rPr>
        <w:t xml:space="preserve">consulta e aceitação </w:t>
      </w:r>
      <w:r w:rsidR="00D73226" w:rsidRPr="000E1091">
        <w:rPr>
          <w:i w:val="0"/>
          <w:iCs w:val="0"/>
          <w:color w:val="auto"/>
        </w:rPr>
        <w:t xml:space="preserve">prévias </w:t>
      </w:r>
      <w:r w:rsidR="001E6EEF" w:rsidRPr="000E1091">
        <w:rPr>
          <w:i w:val="0"/>
          <w:iCs w:val="0"/>
          <w:color w:val="auto"/>
        </w:rPr>
        <w:t xml:space="preserve">do órgão ou </w:t>
      </w:r>
      <w:r w:rsidR="00D73226" w:rsidRPr="000E1091">
        <w:rPr>
          <w:i w:val="0"/>
          <w:iCs w:val="0"/>
          <w:color w:val="auto"/>
        </w:rPr>
        <w:t xml:space="preserve">da </w:t>
      </w:r>
      <w:r w:rsidR="001E6EEF" w:rsidRPr="000E1091">
        <w:rPr>
          <w:i w:val="0"/>
          <w:iCs w:val="0"/>
          <w:color w:val="auto"/>
        </w:rPr>
        <w:t>entidade gerenciadora e do fornecedor.</w:t>
      </w:r>
    </w:p>
    <w:p w14:paraId="6134ADD3" w14:textId="23898557" w:rsidR="006362AE" w:rsidRPr="000E1091" w:rsidRDefault="00490D27" w:rsidP="009D6CCC">
      <w:pPr>
        <w:pStyle w:val="Nvel2-Red"/>
        <w:rPr>
          <w:i w:val="0"/>
          <w:iCs w:val="0"/>
          <w:color w:val="auto"/>
        </w:rPr>
      </w:pPr>
      <w:r w:rsidRPr="000E1091">
        <w:rPr>
          <w:i w:val="0"/>
          <w:iCs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0E1091" w:rsidRDefault="006610CA" w:rsidP="009D6CCC">
      <w:pPr>
        <w:pStyle w:val="Nvel3-R"/>
        <w:rPr>
          <w:i w:val="0"/>
          <w:iCs w:val="0"/>
          <w:color w:val="auto"/>
        </w:rPr>
      </w:pPr>
      <w:r w:rsidRPr="000E1091">
        <w:rPr>
          <w:i w:val="0"/>
          <w:iCs w:val="0"/>
          <w:color w:val="auto"/>
        </w:rPr>
        <w:t xml:space="preserve">O </w:t>
      </w:r>
      <w:r w:rsidR="009538D2" w:rsidRPr="000E1091">
        <w:rPr>
          <w:i w:val="0"/>
          <w:iCs w:val="0"/>
          <w:color w:val="auto"/>
        </w:rPr>
        <w:t xml:space="preserve">órgão ou entidade </w:t>
      </w:r>
      <w:r w:rsidRPr="000E1091">
        <w:rPr>
          <w:i w:val="0"/>
          <w:iCs w:val="0"/>
          <w:color w:val="auto"/>
        </w:rPr>
        <w:t>gerenciador</w:t>
      </w:r>
      <w:r w:rsidR="00E23EFF" w:rsidRPr="000E1091">
        <w:rPr>
          <w:i w:val="0"/>
          <w:iCs w:val="0"/>
          <w:color w:val="auto"/>
        </w:rPr>
        <w:t>a</w:t>
      </w:r>
      <w:r w:rsidRPr="000E1091">
        <w:rPr>
          <w:i w:val="0"/>
          <w:iCs w:val="0"/>
          <w:color w:val="auto"/>
        </w:rPr>
        <w:t xml:space="preserve"> poderá rejeitar </w:t>
      </w:r>
      <w:r w:rsidR="001E0C73" w:rsidRPr="000E1091">
        <w:rPr>
          <w:i w:val="0"/>
          <w:iCs w:val="0"/>
          <w:color w:val="auto"/>
        </w:rPr>
        <w:t xml:space="preserve">adesões caso </w:t>
      </w:r>
      <w:r w:rsidR="003A753F" w:rsidRPr="000E1091">
        <w:rPr>
          <w:i w:val="0"/>
          <w:iCs w:val="0"/>
          <w:color w:val="auto"/>
        </w:rPr>
        <w:t xml:space="preserve">elas possam acarretar </w:t>
      </w:r>
      <w:r w:rsidR="006F5010" w:rsidRPr="000E1091">
        <w:rPr>
          <w:i w:val="0"/>
          <w:iCs w:val="0"/>
          <w:color w:val="auto"/>
        </w:rPr>
        <w:t xml:space="preserve">prejuízo à execução de seus </w:t>
      </w:r>
      <w:r w:rsidR="00C56ABC" w:rsidRPr="000E1091">
        <w:rPr>
          <w:i w:val="0"/>
          <w:iCs w:val="0"/>
          <w:color w:val="auto"/>
        </w:rPr>
        <w:t xml:space="preserve">próprios </w:t>
      </w:r>
      <w:r w:rsidR="006F5010" w:rsidRPr="000E1091">
        <w:rPr>
          <w:i w:val="0"/>
          <w:iCs w:val="0"/>
          <w:color w:val="auto"/>
        </w:rPr>
        <w:t xml:space="preserve">contratos ou </w:t>
      </w:r>
      <w:r w:rsidR="00C56ABC" w:rsidRPr="000E1091">
        <w:rPr>
          <w:i w:val="0"/>
          <w:iCs w:val="0"/>
          <w:color w:val="auto"/>
        </w:rPr>
        <w:t>à sua capacidade de gerenciamento.</w:t>
      </w:r>
    </w:p>
    <w:p w14:paraId="721B37FC" w14:textId="06C805EF" w:rsidR="00BE6356" w:rsidRPr="000E1091" w:rsidRDefault="00EF4F82" w:rsidP="009D6CCC">
      <w:pPr>
        <w:pStyle w:val="Nvel2-Red"/>
        <w:rPr>
          <w:i w:val="0"/>
          <w:iCs w:val="0"/>
          <w:color w:val="auto"/>
        </w:rPr>
      </w:pPr>
      <w:r w:rsidRPr="000E1091">
        <w:rPr>
          <w:i w:val="0"/>
          <w:iCs w:val="0"/>
          <w:color w:val="auto"/>
        </w:rPr>
        <w:t xml:space="preserve"> Após a autorização do órgão ou</w:t>
      </w:r>
      <w:r w:rsidR="00B35C29" w:rsidRPr="000E1091">
        <w:rPr>
          <w:i w:val="0"/>
          <w:iCs w:val="0"/>
          <w:color w:val="auto"/>
        </w:rPr>
        <w:t xml:space="preserve"> da</w:t>
      </w:r>
      <w:r w:rsidRPr="000E1091">
        <w:rPr>
          <w:i w:val="0"/>
          <w:iCs w:val="0"/>
          <w:color w:val="auto"/>
        </w:rPr>
        <w:t xml:space="preserve"> entidade gerenciadora, o órgão ou entidade não participante deverá efetivar a aquisição ou </w:t>
      </w:r>
      <w:r w:rsidR="00B35C29" w:rsidRPr="000E1091">
        <w:rPr>
          <w:i w:val="0"/>
          <w:iCs w:val="0"/>
          <w:color w:val="auto"/>
        </w:rPr>
        <w:t xml:space="preserve">a </w:t>
      </w:r>
      <w:r w:rsidRPr="000E1091">
        <w:rPr>
          <w:i w:val="0"/>
          <w:iCs w:val="0"/>
          <w:color w:val="auto"/>
        </w:rPr>
        <w:t>contratação solicitada em até noventa dias, observado o prazo de vigência da ata</w:t>
      </w:r>
      <w:r w:rsidR="00B35C29" w:rsidRPr="000E1091">
        <w:rPr>
          <w:i w:val="0"/>
          <w:iCs w:val="0"/>
          <w:color w:val="auto"/>
        </w:rPr>
        <w:t>.</w:t>
      </w:r>
    </w:p>
    <w:p w14:paraId="5C31C678" w14:textId="0DEC177E" w:rsidR="00BE6356" w:rsidRPr="000E1091" w:rsidRDefault="00EF4F82" w:rsidP="009D6CCC">
      <w:pPr>
        <w:pStyle w:val="Nvel2-Red"/>
        <w:rPr>
          <w:i w:val="0"/>
          <w:iCs w:val="0"/>
          <w:color w:val="auto"/>
        </w:rPr>
      </w:pPr>
      <w:r w:rsidRPr="000E1091">
        <w:rPr>
          <w:i w:val="0"/>
          <w:iCs w:val="0"/>
          <w:color w:val="auto"/>
        </w:rPr>
        <w:t xml:space="preserve"> O prazo de que trata o subitem anterior</w:t>
      </w:r>
      <w:r w:rsidR="00250091" w:rsidRPr="000E1091">
        <w:rPr>
          <w:i w:val="0"/>
          <w:iCs w:val="0"/>
          <w:color w:val="auto"/>
        </w:rPr>
        <w:t>, relativo à efetivação da contratação,</w:t>
      </w:r>
      <w:r w:rsidR="00FE5714" w:rsidRPr="000E1091">
        <w:rPr>
          <w:i w:val="0"/>
          <w:iCs w:val="0"/>
          <w:color w:val="auto"/>
        </w:rPr>
        <w:t xml:space="preserve"> </w:t>
      </w:r>
      <w:r w:rsidRPr="000E1091">
        <w:rPr>
          <w:i w:val="0"/>
          <w:iCs w:val="0"/>
          <w:color w:val="auto"/>
        </w:rPr>
        <w:t>poderá</w:t>
      </w:r>
      <w:r w:rsidR="007B150D" w:rsidRPr="000E1091">
        <w:rPr>
          <w:i w:val="0"/>
          <w:iCs w:val="0"/>
          <w:color w:val="auto"/>
        </w:rPr>
        <w:t xml:space="preserve"> </w:t>
      </w:r>
      <w:r w:rsidRPr="000E1091">
        <w:rPr>
          <w:i w:val="0"/>
          <w:iCs w:val="0"/>
          <w:color w:val="auto"/>
        </w:rPr>
        <w:t>ser prorrogado</w:t>
      </w:r>
      <w:r w:rsidR="007E381F" w:rsidRPr="000E1091">
        <w:rPr>
          <w:i w:val="0"/>
          <w:iCs w:val="0"/>
          <w:color w:val="auto"/>
        </w:rPr>
        <w:t xml:space="preserve"> excepcionalmente</w:t>
      </w:r>
      <w:r w:rsidRPr="000E1091">
        <w:rPr>
          <w:i w:val="0"/>
          <w:iCs w:val="0"/>
          <w:color w:val="auto"/>
        </w:rPr>
        <w:t xml:space="preserve">, mediante solicitação do órgão ou </w:t>
      </w:r>
      <w:r w:rsidR="007E381F" w:rsidRPr="000E1091">
        <w:rPr>
          <w:i w:val="0"/>
          <w:iCs w:val="0"/>
          <w:color w:val="auto"/>
        </w:rPr>
        <w:t xml:space="preserve">da </w:t>
      </w:r>
      <w:r w:rsidRPr="000E1091">
        <w:rPr>
          <w:i w:val="0"/>
          <w:iCs w:val="0"/>
          <w:color w:val="auto"/>
        </w:rPr>
        <w:t xml:space="preserve">entidade não participante aceita pelo órgão ou </w:t>
      </w:r>
      <w:r w:rsidR="007E381F" w:rsidRPr="000E1091">
        <w:rPr>
          <w:i w:val="0"/>
          <w:iCs w:val="0"/>
          <w:color w:val="auto"/>
        </w:rPr>
        <w:t xml:space="preserve">pela </w:t>
      </w:r>
      <w:r w:rsidRPr="000E1091">
        <w:rPr>
          <w:i w:val="0"/>
          <w:iCs w:val="0"/>
          <w:color w:val="auto"/>
        </w:rPr>
        <w:t>entidade gerenciador</w:t>
      </w:r>
      <w:r w:rsidR="00497049" w:rsidRPr="000E1091">
        <w:rPr>
          <w:i w:val="0"/>
          <w:iCs w:val="0"/>
          <w:color w:val="auto"/>
        </w:rPr>
        <w:t>a</w:t>
      </w:r>
      <w:r w:rsidRPr="000E1091">
        <w:rPr>
          <w:i w:val="0"/>
          <w:iCs w:val="0"/>
          <w:color w:val="auto"/>
        </w:rPr>
        <w:t>, desde que respeitado o limite temporal de vigência da ata de registro de preços.</w:t>
      </w:r>
    </w:p>
    <w:p w14:paraId="78FB3014" w14:textId="3D5B5B7E" w:rsidR="00BE6356" w:rsidRPr="000E1091" w:rsidRDefault="00EF4F82" w:rsidP="009D6CCC">
      <w:pPr>
        <w:pStyle w:val="Nvel2-Red"/>
        <w:rPr>
          <w:i w:val="0"/>
          <w:iCs w:val="0"/>
          <w:color w:val="auto"/>
        </w:rPr>
      </w:pPr>
      <w:r w:rsidRPr="000E1091">
        <w:rPr>
          <w:i w:val="0"/>
          <w:iCs w:val="0"/>
          <w:color w:val="auto"/>
        </w:rPr>
        <w:t>O órgão ou a en</w:t>
      </w:r>
      <w:r w:rsidR="00497049" w:rsidRPr="000E1091">
        <w:rPr>
          <w:i w:val="0"/>
          <w:iCs w:val="0"/>
          <w:color w:val="auto"/>
        </w:rPr>
        <w:t>ti</w:t>
      </w:r>
      <w:r w:rsidRPr="000E1091">
        <w:rPr>
          <w:i w:val="0"/>
          <w:iCs w:val="0"/>
          <w:color w:val="auto"/>
        </w:rPr>
        <w:t xml:space="preserve">dade poderá aderir a item da ata de registro de preços </w:t>
      </w:r>
      <w:r w:rsidR="00D60FAE" w:rsidRPr="000E1091">
        <w:rPr>
          <w:i w:val="0"/>
          <w:iCs w:val="0"/>
          <w:color w:val="auto"/>
        </w:rPr>
        <w:t>d</w:t>
      </w:r>
      <w:r w:rsidRPr="000E1091">
        <w:rPr>
          <w:i w:val="0"/>
          <w:iCs w:val="0"/>
          <w:color w:val="auto"/>
        </w:rPr>
        <w:t xml:space="preserve">a qual </w:t>
      </w:r>
      <w:r w:rsidR="00D60FAE" w:rsidRPr="000E1091">
        <w:rPr>
          <w:i w:val="0"/>
          <w:iCs w:val="0"/>
          <w:color w:val="auto"/>
        </w:rPr>
        <w:t>seja</w:t>
      </w:r>
      <w:r w:rsidR="00497049" w:rsidRPr="000E1091">
        <w:rPr>
          <w:i w:val="0"/>
          <w:iCs w:val="0"/>
          <w:color w:val="auto"/>
        </w:rPr>
        <w:t xml:space="preserve"> </w:t>
      </w:r>
      <w:r w:rsidRPr="000E1091">
        <w:rPr>
          <w:i w:val="0"/>
          <w:iCs w:val="0"/>
          <w:color w:val="auto"/>
        </w:rPr>
        <w:t>integrante, na qualidade de não par</w:t>
      </w:r>
      <w:r w:rsidR="00497049" w:rsidRPr="000E1091">
        <w:rPr>
          <w:i w:val="0"/>
          <w:iCs w:val="0"/>
          <w:color w:val="auto"/>
        </w:rPr>
        <w:t>ti</w:t>
      </w:r>
      <w:r w:rsidRPr="000E1091">
        <w:rPr>
          <w:i w:val="0"/>
          <w:iCs w:val="0"/>
          <w:color w:val="auto"/>
        </w:rPr>
        <w:t>cipante, para aqueles itens p</w:t>
      </w:r>
      <w:r w:rsidR="00CB3602" w:rsidRPr="000E1091">
        <w:rPr>
          <w:i w:val="0"/>
          <w:iCs w:val="0"/>
          <w:color w:val="auto"/>
        </w:rPr>
        <w:t xml:space="preserve">ara </w:t>
      </w:r>
      <w:r w:rsidRPr="000E1091">
        <w:rPr>
          <w:i w:val="0"/>
          <w:iCs w:val="0"/>
          <w:color w:val="auto"/>
        </w:rPr>
        <w:t>os quais não tenha quan</w:t>
      </w:r>
      <w:r w:rsidR="00497049" w:rsidRPr="000E1091">
        <w:rPr>
          <w:i w:val="0"/>
          <w:iCs w:val="0"/>
          <w:color w:val="auto"/>
        </w:rPr>
        <w:t>ti</w:t>
      </w:r>
      <w:r w:rsidRPr="000E1091">
        <w:rPr>
          <w:i w:val="0"/>
          <w:iCs w:val="0"/>
          <w:color w:val="auto"/>
        </w:rPr>
        <w:t>ta</w:t>
      </w:r>
      <w:r w:rsidR="00497049" w:rsidRPr="000E1091">
        <w:rPr>
          <w:i w:val="0"/>
          <w:iCs w:val="0"/>
          <w:color w:val="auto"/>
        </w:rPr>
        <w:t>ti</w:t>
      </w:r>
      <w:r w:rsidRPr="000E1091">
        <w:rPr>
          <w:i w:val="0"/>
          <w:iCs w:val="0"/>
          <w:color w:val="auto"/>
        </w:rPr>
        <w:t>vo</w:t>
      </w:r>
      <w:r w:rsidR="00497049" w:rsidRPr="000E1091">
        <w:rPr>
          <w:i w:val="0"/>
          <w:iCs w:val="0"/>
          <w:color w:val="auto"/>
        </w:rPr>
        <w:t xml:space="preserve"> </w:t>
      </w:r>
      <w:r w:rsidRPr="000E1091">
        <w:rPr>
          <w:i w:val="0"/>
          <w:iCs w:val="0"/>
          <w:color w:val="auto"/>
        </w:rPr>
        <w:t xml:space="preserve">registrado, observados os requisitos do </w:t>
      </w:r>
      <w:r w:rsidR="00497049" w:rsidRPr="000E1091">
        <w:rPr>
          <w:i w:val="0"/>
          <w:iCs w:val="0"/>
          <w:color w:val="auto"/>
        </w:rPr>
        <w:t>item 4.1.</w:t>
      </w:r>
    </w:p>
    <w:p w14:paraId="2BC6050D" w14:textId="02B4E9A3" w:rsidR="00DF61B6" w:rsidRPr="000E1091" w:rsidRDefault="00DF61B6" w:rsidP="009D6CCC">
      <w:pPr>
        <w:pStyle w:val="SubTitNN"/>
        <w:rPr>
          <w:iCs w:val="0"/>
        </w:rPr>
      </w:pPr>
      <w:r w:rsidRPr="000E1091">
        <w:rPr>
          <w:iCs w:val="0"/>
        </w:rPr>
        <w:t>Dos limites para as adesões</w:t>
      </w:r>
    </w:p>
    <w:p w14:paraId="6B6C9CE0" w14:textId="247F4935" w:rsidR="00BE6356" w:rsidRPr="000E1091" w:rsidRDefault="006362AE" w:rsidP="009D6CCC">
      <w:pPr>
        <w:pStyle w:val="Nvel2-Red"/>
        <w:rPr>
          <w:i w:val="0"/>
          <w:iCs w:val="0"/>
          <w:color w:val="auto"/>
        </w:rPr>
      </w:pPr>
      <w:r w:rsidRPr="000E1091">
        <w:rPr>
          <w:i w:val="0"/>
          <w:iCs w:val="0"/>
          <w:color w:val="auto"/>
        </w:rPr>
        <w:t xml:space="preserve">As aquisições ou contratações adicionais não poderão exceder, por órgão ou entidade, </w:t>
      </w:r>
      <w:r w:rsidR="008166F1" w:rsidRPr="000E1091">
        <w:rPr>
          <w:i w:val="0"/>
          <w:iCs w:val="0"/>
          <w:color w:val="auto"/>
        </w:rPr>
        <w:t xml:space="preserve">a </w:t>
      </w:r>
      <w:r w:rsidR="00B7252A" w:rsidRPr="000E1091">
        <w:rPr>
          <w:i w:val="0"/>
          <w:iCs w:val="0"/>
          <w:color w:val="auto"/>
        </w:rPr>
        <w:t xml:space="preserve">cinquenta </w:t>
      </w:r>
      <w:r w:rsidRPr="000E1091">
        <w:rPr>
          <w:i w:val="0"/>
          <w:iCs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0E1091">
        <w:rPr>
          <w:i w:val="0"/>
          <w:iCs w:val="0"/>
          <w:color w:val="auto"/>
        </w:rPr>
        <w:t>para os</w:t>
      </w:r>
      <w:r w:rsidRPr="000E1091">
        <w:rPr>
          <w:i w:val="0"/>
          <w:iCs w:val="0"/>
          <w:color w:val="auto"/>
        </w:rPr>
        <w:t xml:space="preserve"> participantes.</w:t>
      </w:r>
    </w:p>
    <w:p w14:paraId="5ACCFD66" w14:textId="3E57F60D" w:rsidR="00992BB5" w:rsidRPr="000E1091" w:rsidRDefault="00992BB5" w:rsidP="009D6CCC">
      <w:pPr>
        <w:pStyle w:val="Nvel2-Red"/>
        <w:rPr>
          <w:i w:val="0"/>
          <w:iCs w:val="0"/>
          <w:color w:val="auto"/>
        </w:rPr>
      </w:pPr>
      <w:r w:rsidRPr="000E1091">
        <w:rPr>
          <w:i w:val="0"/>
          <w:iCs w:val="0"/>
          <w:color w:val="auto"/>
        </w:rPr>
        <w:t>O quantitativo decorrente das adesões não poderá ex</w:t>
      </w:r>
      <w:r w:rsidR="008E1884" w:rsidRPr="000E1091">
        <w:rPr>
          <w:i w:val="0"/>
          <w:iCs w:val="0"/>
          <w:color w:val="auto"/>
        </w:rPr>
        <w:t xml:space="preserve">ceder, na totalidade, </w:t>
      </w:r>
      <w:r w:rsidR="001D6F7A" w:rsidRPr="000E1091">
        <w:rPr>
          <w:i w:val="0"/>
          <w:iCs w:val="0"/>
          <w:color w:val="auto"/>
        </w:rPr>
        <w:t xml:space="preserve">ao dobro </w:t>
      </w:r>
      <w:r w:rsidR="008E1884" w:rsidRPr="000E1091">
        <w:rPr>
          <w:i w:val="0"/>
          <w:iCs w:val="0"/>
          <w:color w:val="auto"/>
        </w:rPr>
        <w:t xml:space="preserve">do quantitativo de cada item registrado na ata de registro de preços para </w:t>
      </w:r>
      <w:r w:rsidR="00890185" w:rsidRPr="000E1091">
        <w:rPr>
          <w:i w:val="0"/>
          <w:iCs w:val="0"/>
          <w:color w:val="auto"/>
        </w:rPr>
        <w:t>o gerenciador e os participantes</w:t>
      </w:r>
      <w:r w:rsidR="00884A85" w:rsidRPr="000E1091">
        <w:rPr>
          <w:i w:val="0"/>
          <w:iCs w:val="0"/>
          <w:color w:val="auto"/>
        </w:rPr>
        <w:t>, independentemente do número de órgãos ou entidades não participantes que aderirem</w:t>
      </w:r>
      <w:r w:rsidR="00091113" w:rsidRPr="000E1091">
        <w:rPr>
          <w:i w:val="0"/>
          <w:iCs w:val="0"/>
          <w:color w:val="auto"/>
        </w:rPr>
        <w:t xml:space="preserve"> à ata de registro de preços</w:t>
      </w:r>
      <w:r w:rsidR="00884A85" w:rsidRPr="000E1091">
        <w:rPr>
          <w:i w:val="0"/>
          <w:iCs w:val="0"/>
          <w:color w:val="auto"/>
        </w:rPr>
        <w:t>.</w:t>
      </w:r>
    </w:p>
    <w:p w14:paraId="41B9B293" w14:textId="5342F9D2" w:rsidR="00BE6356" w:rsidRPr="000E1091" w:rsidRDefault="006C3A88" w:rsidP="009D6CCC">
      <w:pPr>
        <w:pStyle w:val="Nvel2-Red"/>
        <w:rPr>
          <w:i w:val="0"/>
          <w:iCs w:val="0"/>
          <w:color w:val="auto"/>
        </w:rPr>
      </w:pPr>
      <w:r w:rsidRPr="000E1091">
        <w:rPr>
          <w:i w:val="0"/>
          <w:iCs w:val="0"/>
          <w:color w:val="auto"/>
        </w:rPr>
        <w:t>Para aquisição emergencial de medicamentos e material de consumo médico-hospitalar por órgãos e en</w:t>
      </w:r>
      <w:r w:rsidRPr="000E1091">
        <w:rPr>
          <w:rFonts w:eastAsia="Arial"/>
          <w:i w:val="0"/>
          <w:iCs w:val="0"/>
          <w:color w:val="auto"/>
        </w:rPr>
        <w:t>ti</w:t>
      </w:r>
      <w:r w:rsidRPr="000E1091">
        <w:rPr>
          <w:i w:val="0"/>
          <w:iCs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0E1091">
        <w:rPr>
          <w:i w:val="0"/>
          <w:iCs w:val="0"/>
          <w:color w:val="auto"/>
        </w:rPr>
        <w:t>4.7</w:t>
      </w:r>
      <w:r w:rsidRPr="000E1091">
        <w:rPr>
          <w:i w:val="0"/>
          <w:iCs w:val="0"/>
          <w:color w:val="auto"/>
        </w:rPr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lastRenderedPageBreak/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714348">
        <w:t xml:space="preserve">, </w:t>
      </w:r>
      <w:r w:rsidR="00F12A31" w:rsidRPr="00714348">
        <w:t>podendo ser prorrogada</w:t>
      </w:r>
      <w:r w:rsidR="006C3A88" w:rsidRPr="00714348">
        <w:t xml:space="preserve"> por igual período, mediante </w:t>
      </w:r>
      <w:r w:rsidR="00A57D0E" w:rsidRPr="00714348">
        <w:t xml:space="preserve">a </w:t>
      </w:r>
      <w:r w:rsidR="006C3A88" w:rsidRPr="00714348">
        <w:t>anuência d</w:t>
      </w:r>
      <w:r w:rsidR="0081278D" w:rsidRPr="00714348">
        <w:t>o fornecedor,</w:t>
      </w:r>
      <w:r w:rsidR="006C3A88" w:rsidRPr="00714348">
        <w:t xml:space="preserve"> desde que comprovado o preço vantajoso</w:t>
      </w:r>
      <w:r w:rsidRPr="00714348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67B3A52C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</w:t>
      </w:r>
      <w:r w:rsidR="0069006D" w:rsidRPr="00714348">
        <w:t>previsto no edital</w:t>
      </w:r>
      <w:r w:rsidR="0069006D" w:rsidRPr="00714348">
        <w:rPr>
          <w:i/>
          <w:iCs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35C7BA2F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B001B4">
        <w:t>4.4.2.2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71D48477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14348">
        <w:t xml:space="preserve">no edital; </w:t>
      </w:r>
      <w:r w:rsidR="00666FEB" w:rsidRPr="00C82CB6">
        <w:t>e</w:t>
      </w:r>
    </w:p>
    <w:p w14:paraId="4B70C4C1" w14:textId="55E6C8E6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B001B4">
        <w:t>8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lastRenderedPageBreak/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0F74EF1D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B001B4">
        <w:t>4.7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00EAB043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14348">
        <w:t xml:space="preserve">do edital, </w:t>
      </w:r>
      <w:r w:rsidRPr="00C82CB6">
        <w:t>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lastRenderedPageBreak/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41549BBC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B001B4">
        <w:t>8.1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76B71183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B001B4">
        <w:t>8.4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0F6F378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B001B4">
        <w:t>6.2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B001B4">
        <w:t>6.2.1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lastRenderedPageBreak/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7AA0495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B001B4">
        <w:t>7.3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7484E270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B001B4">
        <w:t>8.1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lastRenderedPageBreak/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4678A486" w:rsidR="00122461" w:rsidRPr="00714348" w:rsidRDefault="00122461" w:rsidP="00B73E47">
      <w:pPr>
        <w:pStyle w:val="Nivel2"/>
        <w:rPr>
          <w:iCs/>
        </w:rPr>
      </w:pPr>
      <w:r w:rsidRPr="00C82CB6">
        <w:t xml:space="preserve">O descumprimento da Ata de Registro de Preços ensejará aplicação das penalidades estabelecidas </w:t>
      </w:r>
      <w:r w:rsidRPr="00714348">
        <w:rPr>
          <w:iCs/>
        </w:rPr>
        <w:t xml:space="preserve">no </w:t>
      </w:r>
      <w:r w:rsidR="00954341" w:rsidRPr="00714348">
        <w:rPr>
          <w:iCs/>
        </w:rPr>
        <w:t>e</w:t>
      </w:r>
      <w:r w:rsidRPr="00714348">
        <w:rPr>
          <w:iCs/>
        </w:rPr>
        <w:t>dital.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1D4C8CA3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14348">
        <w:rPr>
          <w:iCs/>
        </w:rPr>
        <w:t>AO EDITAL</w:t>
      </w:r>
      <w:r w:rsidRPr="00C82CB6">
        <w:t>.</w:t>
      </w:r>
    </w:p>
    <w:p w14:paraId="6440061D" w14:textId="599E9E08" w:rsidR="003E4109" w:rsidRPr="00714348" w:rsidRDefault="00122461" w:rsidP="00B73E47">
      <w:pPr>
        <w:pStyle w:val="Nvel2-Red"/>
        <w:rPr>
          <w:i w:val="0"/>
          <w:iCs w:val="0"/>
          <w:color w:val="auto"/>
        </w:rPr>
      </w:pPr>
      <w:r w:rsidRPr="00714348">
        <w:rPr>
          <w:i w:val="0"/>
          <w:iCs w:val="0"/>
          <w:color w:val="auto"/>
        </w:rPr>
        <w:t>No caso de adjudicação por preço global de grupo de itens, só será admitida a contratação d</w:t>
      </w:r>
      <w:r w:rsidR="00A25880" w:rsidRPr="00714348">
        <w:rPr>
          <w:i w:val="0"/>
          <w:iCs w:val="0"/>
          <w:color w:val="auto"/>
        </w:rPr>
        <w:t>e</w:t>
      </w:r>
      <w:r w:rsidR="002B7483" w:rsidRPr="00714348">
        <w:rPr>
          <w:i w:val="0"/>
          <w:iCs w:val="0"/>
          <w:color w:val="auto"/>
        </w:rPr>
        <w:t xml:space="preserve"> parte de itens do grupo se houver </w:t>
      </w:r>
      <w:r w:rsidR="003E4109" w:rsidRPr="00714348">
        <w:rPr>
          <w:i w:val="0"/>
          <w:iCs w:val="0"/>
          <w:color w:val="auto"/>
        </w:rPr>
        <w:t xml:space="preserve">prévia pesquisa de mercado e demonstração de sua vantagem para o órgão ou </w:t>
      </w:r>
      <w:r w:rsidR="0094339A" w:rsidRPr="00714348">
        <w:rPr>
          <w:i w:val="0"/>
          <w:iCs w:val="0"/>
          <w:color w:val="auto"/>
        </w:rPr>
        <w:t xml:space="preserve">a </w:t>
      </w:r>
      <w:r w:rsidR="003E4109" w:rsidRPr="00714348">
        <w:rPr>
          <w:i w:val="0"/>
          <w:iCs w:val="0"/>
          <w:color w:val="auto"/>
        </w:rPr>
        <w:t>entidade.</w:t>
      </w:r>
    </w:p>
    <w:p w14:paraId="019E62BE" w14:textId="2674B444" w:rsidR="00CB46FC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714348">
        <w:rPr>
          <w:rFonts w:ascii="Arial" w:hAnsi="Arial" w:cs="Arial"/>
          <w:sz w:val="20"/>
          <w:szCs w:val="20"/>
        </w:rPr>
        <w:t>02</w:t>
      </w:r>
      <w:r w:rsidRPr="005F295F">
        <w:rPr>
          <w:rFonts w:ascii="Arial" w:hAnsi="Arial" w:cs="Arial"/>
          <w:sz w:val="20"/>
          <w:szCs w:val="20"/>
        </w:rPr>
        <w:t>(</w:t>
      </w:r>
      <w:r w:rsidR="00714348">
        <w:rPr>
          <w:rFonts w:ascii="Arial" w:hAnsi="Arial" w:cs="Arial"/>
          <w:sz w:val="20"/>
          <w:szCs w:val="20"/>
        </w:rPr>
        <w:t>duas</w:t>
      </w:r>
      <w:r w:rsidRPr="005F295F">
        <w:rPr>
          <w:rFonts w:ascii="Arial" w:hAnsi="Arial" w:cs="Arial"/>
          <w:sz w:val="20"/>
          <w:szCs w:val="20"/>
        </w:rPr>
        <w:t>) vias de igual teor, que, depois de lida e achada em ordem, vai assinada pelas partes</w:t>
      </w:r>
      <w:r w:rsidR="00714348">
        <w:rPr>
          <w:rFonts w:ascii="Arial" w:hAnsi="Arial" w:cs="Arial"/>
          <w:sz w:val="20"/>
          <w:szCs w:val="20"/>
        </w:rPr>
        <w:t>.</w:t>
      </w:r>
    </w:p>
    <w:p w14:paraId="38821AA4" w14:textId="77777777" w:rsidR="00714348" w:rsidRPr="005F295F" w:rsidRDefault="00714348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327AC7F" w14:textId="4A293B9A" w:rsidR="00714348" w:rsidRDefault="00714348" w:rsidP="00714348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Rio de Janeiro,        de                                     de 2023</w:t>
      </w:r>
    </w:p>
    <w:p w14:paraId="24112B54" w14:textId="77777777" w:rsidR="00714348" w:rsidRDefault="00714348" w:rsidP="00714348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</w:rPr>
      </w:pPr>
    </w:p>
    <w:p w14:paraId="41B7E8EB" w14:textId="77777777" w:rsidR="00714348" w:rsidRDefault="00714348" w:rsidP="00714348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</w:rPr>
      </w:pPr>
    </w:p>
    <w:p w14:paraId="16EC10B6" w14:textId="77777777" w:rsidR="00714348" w:rsidRDefault="00714348" w:rsidP="00714348">
      <w:pPr>
        <w:widowControl w:val="0"/>
        <w:autoSpaceDE w:val="0"/>
        <w:autoSpaceDN w:val="0"/>
        <w:adjustRightInd w:val="0"/>
        <w:ind w:right="-30"/>
        <w:rPr>
          <w:rFonts w:ascii="Times New Roman" w:hAnsi="Times New Roman" w:cs="Times New Roman"/>
        </w:rPr>
      </w:pPr>
    </w:p>
    <w:p w14:paraId="7949E4CA" w14:textId="77777777" w:rsidR="00714348" w:rsidRDefault="00714348" w:rsidP="00714348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</w:rPr>
      </w:pPr>
    </w:p>
    <w:p w14:paraId="22DB0EF3" w14:textId="77777777" w:rsidR="00714348" w:rsidRDefault="00714348" w:rsidP="00714348">
      <w:pPr>
        <w:widowControl w:val="0"/>
        <w:autoSpaceDE w:val="0"/>
        <w:autoSpaceDN w:val="0"/>
        <w:adjustRightInd w:val="0"/>
        <w:ind w:right="-3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</w:t>
      </w:r>
    </w:p>
    <w:p w14:paraId="48D9339A" w14:textId="77777777" w:rsidR="00714348" w:rsidRDefault="00714348" w:rsidP="00714348">
      <w:pPr>
        <w:widowControl w:val="0"/>
        <w:autoSpaceDE w:val="0"/>
        <w:autoSpaceDN w:val="0"/>
        <w:adjustRightInd w:val="0"/>
        <w:ind w:right="-15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ANDERSON BERENGUER - Cel diretor do LQFEX</w:t>
      </w:r>
    </w:p>
    <w:p w14:paraId="020B3DAC" w14:textId="77777777" w:rsidR="00714348" w:rsidRDefault="00714348" w:rsidP="00714348">
      <w:pPr>
        <w:widowControl w:val="0"/>
        <w:autoSpaceDE w:val="0"/>
        <w:autoSpaceDN w:val="0"/>
        <w:adjustRightInd w:val="0"/>
        <w:ind w:right="-15"/>
        <w:jc w:val="center"/>
        <w:rPr>
          <w:rFonts w:ascii="Arial" w:hAnsi="Arial" w:cs="Arial"/>
          <w:sz w:val="22"/>
          <w:szCs w:val="22"/>
        </w:rPr>
      </w:pPr>
    </w:p>
    <w:p w14:paraId="286BE4BB" w14:textId="77777777" w:rsidR="00714348" w:rsidRDefault="00714348" w:rsidP="00714348">
      <w:pPr>
        <w:widowControl w:val="0"/>
        <w:autoSpaceDE w:val="0"/>
        <w:autoSpaceDN w:val="0"/>
        <w:adjustRightInd w:val="0"/>
        <w:ind w:right="-15"/>
        <w:jc w:val="center"/>
        <w:rPr>
          <w:rFonts w:ascii="Arial" w:hAnsi="Arial" w:cs="Arial"/>
          <w:sz w:val="22"/>
          <w:szCs w:val="22"/>
        </w:rPr>
      </w:pPr>
    </w:p>
    <w:p w14:paraId="0530FDC4" w14:textId="77777777" w:rsidR="00714348" w:rsidRDefault="00714348" w:rsidP="00714348">
      <w:pPr>
        <w:widowControl w:val="0"/>
        <w:autoSpaceDE w:val="0"/>
        <w:autoSpaceDN w:val="0"/>
        <w:adjustRightInd w:val="0"/>
        <w:ind w:right="-15"/>
        <w:jc w:val="center"/>
        <w:rPr>
          <w:rFonts w:ascii="Arial" w:hAnsi="Arial" w:cs="Arial"/>
          <w:sz w:val="22"/>
          <w:szCs w:val="22"/>
        </w:rPr>
      </w:pPr>
    </w:p>
    <w:p w14:paraId="3C0CF4D8" w14:textId="77777777" w:rsidR="00714348" w:rsidRDefault="00714348" w:rsidP="00714348">
      <w:pPr>
        <w:widowControl w:val="0"/>
        <w:autoSpaceDE w:val="0"/>
        <w:autoSpaceDN w:val="0"/>
        <w:adjustRightInd w:val="0"/>
        <w:ind w:right="-15"/>
        <w:jc w:val="center"/>
        <w:rPr>
          <w:rFonts w:ascii="Arial" w:hAnsi="Arial" w:cs="Arial"/>
          <w:sz w:val="22"/>
          <w:szCs w:val="22"/>
        </w:rPr>
      </w:pPr>
    </w:p>
    <w:p w14:paraId="21B0A8B7" w14:textId="47C5457F" w:rsidR="00714348" w:rsidRDefault="00714348" w:rsidP="00714348">
      <w:pPr>
        <w:widowControl w:val="0"/>
        <w:autoSpaceDE w:val="0"/>
        <w:autoSpaceDN w:val="0"/>
        <w:adjustRightInd w:val="0"/>
        <w:ind w:right="-15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</w:t>
      </w:r>
    </w:p>
    <w:p w14:paraId="12B78EDE" w14:textId="1FCA7DAF" w:rsidR="00EF48FC" w:rsidRPr="00714348" w:rsidRDefault="00714348" w:rsidP="00714348">
      <w:pPr>
        <w:widowControl w:val="0"/>
        <w:autoSpaceDE w:val="0"/>
        <w:autoSpaceDN w:val="0"/>
        <w:adjustRightInd w:val="0"/>
        <w:ind w:right="-15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shd w:val="clear" w:color="auto" w:fill="FFFFFF"/>
        </w:rPr>
        <w:t>XXXXXXXXXXXXXX</w:t>
      </w:r>
      <w:r>
        <w:rPr>
          <w:rFonts w:ascii="Arial" w:hAnsi="Arial" w:cs="Arial"/>
          <w:sz w:val="22"/>
          <w:szCs w:val="22"/>
        </w:rPr>
        <w:t xml:space="preserve"> - Rep. Legal</w:t>
      </w: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714348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714348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714348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714348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3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6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8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3"/>
  </w:num>
  <w:num w:numId="2" w16cid:durableId="1019233127">
    <w:abstractNumId w:val="0"/>
  </w:num>
  <w:num w:numId="3" w16cid:durableId="15598977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6"/>
  </w:num>
  <w:num w:numId="6" w16cid:durableId="844976483">
    <w:abstractNumId w:val="8"/>
  </w:num>
  <w:num w:numId="7" w16cid:durableId="1321034114">
    <w:abstractNumId w:val="5"/>
  </w:num>
  <w:num w:numId="8" w16cid:durableId="616447383">
    <w:abstractNumId w:val="7"/>
  </w:num>
  <w:num w:numId="9" w16cid:durableId="523054046">
    <w:abstractNumId w:val="2"/>
  </w:num>
  <w:num w:numId="10" w16cid:durableId="2304296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091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17DB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44CD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4348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01B4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75186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7786B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2744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customStyle="1" w:styleId="Ttulo3Char">
    <w:name w:val="Título 3 Char"/>
    <w:basedOn w:val="Fontepargpadro"/>
    <w:link w:val="Ttulo3"/>
    <w:semiHidden/>
    <w:rsid w:val="002744C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3297</Words>
  <Characters>18336</Characters>
  <Application>Microsoft Office Word</Application>
  <DocSecurity>0</DocSecurity>
  <Lines>152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2023-09-05T18:26:00Z</dcterms:created>
  <dcterms:modified xsi:type="dcterms:W3CDTF">2023-10-24T17:45:00Z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